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10"/>
        <w:tblW w:w="15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111"/>
        <w:gridCol w:w="6133"/>
        <w:gridCol w:w="720"/>
        <w:gridCol w:w="540"/>
        <w:gridCol w:w="540"/>
        <w:gridCol w:w="540"/>
        <w:gridCol w:w="360"/>
        <w:gridCol w:w="1080"/>
      </w:tblGrid>
      <w:tr w:rsidR="00A40AD6" w:rsidTr="00A40AD6">
        <w:tc>
          <w:tcPr>
            <w:tcW w:w="1540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POPIS PREDMETA/MODULA</w:t>
            </w:r>
          </w:p>
        </w:tc>
      </w:tr>
      <w:tr w:rsidR="00A40AD6" w:rsidTr="00A40AD6">
        <w:tc>
          <w:tcPr>
            <w:tcW w:w="1540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Godina 1. </w:t>
            </w:r>
          </w:p>
        </w:tc>
      </w:tr>
      <w:tr w:rsidR="00A40AD6" w:rsidTr="00A40AD6">
        <w:tc>
          <w:tcPr>
            <w:tcW w:w="1540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Semestar: prvi</w:t>
            </w:r>
          </w:p>
        </w:tc>
      </w:tr>
      <w:tr w:rsidR="00A40AD6" w:rsidTr="00A40AD6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PODRUČJE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PREDMET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NOSITELJ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</w:t>
            </w:r>
            <w:proofErr w:type="spellStart"/>
            <w:r>
              <w:rPr>
                <w:rFonts w:ascii="Times New Roman" w:hAnsi="Times New Roman"/>
              </w:rPr>
              <w:t>uč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ECTS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Obvezni/izborni</w:t>
            </w:r>
          </w:p>
        </w:tc>
      </w:tr>
      <w:tr w:rsidR="00A40AD6" w:rsidTr="00A40AD6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Pedagogija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6D4F97" w:rsidRDefault="00CC524B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6D4F97">
              <w:rPr>
                <w:rFonts w:ascii="Times New Roman" w:hAnsi="Times New Roman"/>
              </w:rPr>
              <w:t>Opća pedagogija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Prof. dr. sc.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Mirko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Lukaš</w:t>
            </w:r>
            <w:proofErr w:type="spellEnd"/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Polaznici biraju jedan izborni predmet od predloženih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A40AD6" w:rsidTr="00A40AD6"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Školska pedagogija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dr. sc. Katarina Dadić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146883">
              <w:rPr>
                <w:rFonts w:ascii="Times New Roman" w:hAnsi="Times New Roman"/>
              </w:rPr>
              <w:t>Medijska pedagogija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011AEA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prof. dr. sc. Lana Ciboci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Perša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Filozofija odgoja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Prof. dr. sc.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Mirko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Lukaš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pedagozi - renesansa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Prof. dr. sc.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Mirko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Lukaš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67344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Emocije </w:t>
            </w:r>
            <w:r w:rsidR="00673446">
              <w:rPr>
                <w:rFonts w:ascii="Times New Roman" w:hAnsi="Times New Roman"/>
              </w:rPr>
              <w:t>i moralni odgoj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Dr. sc. Marko Pranjić, prof.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emer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pedagozi - prosvjetiteljstvo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Prof. dr. sc.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Mirko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Lukaš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Psihologija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Razvojna psihologija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dr. sc. Lovorka Brajković, dr. sc. Ana Petak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Polaznici biraju jedan izborni predmet od predloženih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1468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color w:val="FF0000"/>
              </w:rPr>
            </w:pPr>
            <w:r w:rsidRPr="00CC524B">
              <w:rPr>
                <w:rFonts w:ascii="Times New Roman" w:hAnsi="Times New Roman"/>
              </w:rPr>
              <w:t xml:space="preserve">Pedagoška psihologija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67344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prof. dr. sc. Lovorka Brajković, </w:t>
            </w:r>
            <w:r w:rsidR="00673446">
              <w:rPr>
                <w:rStyle w:val="CitatChar"/>
                <w:color w:val="auto"/>
                <w:sz w:val="20"/>
                <w:szCs w:val="20"/>
              </w:rPr>
              <w:t>Dora Korać, mag.psych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rPr>
          <w:trHeight w:val="324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Psihologija učenja i pamćenja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highlight w:val="yellow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prof. dr. sc. Maša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Tonković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Grabovac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Razvoj u djetinjstvu i adolescenciji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highlight w:val="yellow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prof. dr. sc. Maša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Tonković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Grabovac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Psihologija nadarenih učenika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highlight w:val="yellow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dr. sc. Dario Vučenović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Integracija učenika s poteškoćama u razvoju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highlight w:val="yellow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dr. sc. Dario Vučenović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Nasilje u </w:t>
            </w:r>
            <w:r w:rsidR="00011AEA">
              <w:rPr>
                <w:rFonts w:ascii="Times New Roman" w:hAnsi="Times New Roman"/>
              </w:rPr>
              <w:t>obitelji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dr. sc. Lovorka Brajković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Didaktika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Didaktika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>Dr. sc. Marko Pranjić, prof. emer.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Polaznici biraju jedan izborni predmet od predloženih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Udžbenik kao nastavno sredstvo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Rona Bušljeta Kardum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Nastavničke kompetencije u suvremenom kurikulumu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Rona Bušljeta Kardum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Mediji u nastavi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prof. dr. sc. Lana Ciboci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Perša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Mediji, djeca i mladi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prof. dr. sc. Lana Ciboci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Perša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A40AD6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Default="00A40AD6" w:rsidP="00A40A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Medijska kultura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Pr="00146883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prof. dr. sc. Lana Ciboci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Perša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</w:tr>
      <w:tr w:rsidR="00A40AD6" w:rsidTr="00146883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BD01CC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BD01CC">
              <w:t>Nastavna metodika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D6" w:rsidRPr="00011AEA" w:rsidRDefault="00146883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color w:val="FF0000"/>
                <w:highlight w:val="yellow"/>
              </w:rPr>
            </w:pPr>
            <w:r w:rsidRPr="00BD01CC">
              <w:t>Nastavna metodika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D6" w:rsidRPr="00146883" w:rsidRDefault="00011AEA" w:rsidP="00A40AD6">
            <w:pPr>
              <w:tabs>
                <w:tab w:val="left" w:pos="2820"/>
              </w:tabs>
              <w:snapToGrid w:val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Rona Bušljeta Kardum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0AD6" w:rsidRDefault="00A40AD6" w:rsidP="00A40AD6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</w:tbl>
    <w:p w:rsidR="00011AEA" w:rsidRDefault="00011AEA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011AEA" w:rsidRDefault="00011AEA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011AEA" w:rsidRDefault="00011AEA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204"/>
        <w:tblW w:w="15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111"/>
        <w:gridCol w:w="5528"/>
        <w:gridCol w:w="567"/>
        <w:gridCol w:w="567"/>
        <w:gridCol w:w="567"/>
        <w:gridCol w:w="851"/>
        <w:gridCol w:w="850"/>
        <w:gridCol w:w="929"/>
      </w:tblGrid>
      <w:tr w:rsidR="00011AEA" w:rsidTr="00011AEA">
        <w:tc>
          <w:tcPr>
            <w:tcW w:w="153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POPIS PREDMETA/MODULA</w:t>
            </w:r>
          </w:p>
        </w:tc>
      </w:tr>
      <w:tr w:rsidR="00011AEA" w:rsidTr="00011AEA">
        <w:tc>
          <w:tcPr>
            <w:tcW w:w="153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Godina studija:   prva</w:t>
            </w:r>
          </w:p>
        </w:tc>
      </w:tr>
      <w:tr w:rsidR="00011AEA" w:rsidTr="00011AEA">
        <w:tc>
          <w:tcPr>
            <w:tcW w:w="153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Semestar:   drugi</w:t>
            </w:r>
          </w:p>
        </w:tc>
      </w:tr>
      <w:tr w:rsidR="00011AEA" w:rsidTr="00011AEA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MODUL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PREDMET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NOSITELJ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e-učenje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ECTS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Obvezni/izborni</w:t>
            </w:r>
          </w:p>
        </w:tc>
      </w:tr>
      <w:tr w:rsidR="00011AEA" w:rsidTr="00011AEA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Pedagogija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Kolokvij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Pr="00146883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Prof. dr. sc.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Mirko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Lukaš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011AEA" w:rsidTr="00011AEA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Psihologija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Kolokvij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Pr="00146883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 prof. dr. sc. Lovorka Brajković, dr. sc. Ana Petak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011AEA" w:rsidTr="00011AEA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Didaktika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Kolokvij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Pr="00146883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146883">
              <w:rPr>
                <w:rStyle w:val="CitatChar"/>
                <w:color w:val="auto"/>
                <w:sz w:val="20"/>
                <w:szCs w:val="20"/>
              </w:rPr>
              <w:t>Dr. sc. Marko Pranjić, prof. emer.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011AEA" w:rsidTr="00146883"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 w:rsidRPr="00BD01CC">
              <w:rPr>
                <w:noProof/>
              </w:rPr>
              <w:t>Praktične vježbe predmetne metodike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EA" w:rsidRPr="00011AEA" w:rsidRDefault="00146883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noProof/>
                <w:highlight w:val="yellow"/>
              </w:rPr>
            </w:pPr>
            <w:r w:rsidRPr="00BD01CC">
              <w:rPr>
                <w:noProof/>
              </w:rPr>
              <w:t>Praktične vježbe predmetne metodike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EA" w:rsidRPr="00146883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noProof/>
              </w:rPr>
            </w:pP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Izv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146883">
              <w:rPr>
                <w:rStyle w:val="CitatChar"/>
                <w:color w:val="auto"/>
                <w:sz w:val="20"/>
                <w:szCs w:val="20"/>
              </w:rPr>
              <w:t>prof</w:t>
            </w:r>
            <w:proofErr w:type="gramEnd"/>
            <w:r w:rsidRPr="00146883">
              <w:rPr>
                <w:rStyle w:val="CitatChar"/>
                <w:color w:val="auto"/>
                <w:sz w:val="20"/>
                <w:szCs w:val="20"/>
              </w:rPr>
              <w:t xml:space="preserve">. Rona Bušljeta Kardum, Katarina Jelić, mag. psych. Martina Horvat, mag. </w:t>
            </w:r>
            <w:proofErr w:type="spellStart"/>
            <w:r w:rsidRPr="00146883">
              <w:rPr>
                <w:rStyle w:val="CitatChar"/>
                <w:color w:val="auto"/>
                <w:sz w:val="20"/>
                <w:szCs w:val="20"/>
              </w:rPr>
              <w:t>pead</w:t>
            </w:r>
            <w:proofErr w:type="spellEnd"/>
            <w:r w:rsidRPr="00146883">
              <w:rPr>
                <w:rStyle w:val="CitatChar"/>
                <w:color w:val="auto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  <w:tr w:rsidR="00011AEA" w:rsidTr="00011AEA"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1AEA" w:rsidRDefault="00011AEA" w:rsidP="00011A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P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noProof/>
                <w:highlight w:val="yellow"/>
              </w:rPr>
            </w:pPr>
            <w:r w:rsidRPr="00146883">
              <w:rPr>
                <w:rFonts w:ascii="Times New Roman" w:hAnsi="Times New Roman"/>
                <w:noProof/>
              </w:rPr>
              <w:t>Hospitacije i izvođenje nastave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Profesori i asistenti s pojedinih područja + mentori u školama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1AEA" w:rsidRDefault="00011AEA" w:rsidP="00011AEA">
            <w:pPr>
              <w:tabs>
                <w:tab w:val="left" w:pos="282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</w:tr>
    </w:tbl>
    <w:p w:rsidR="00A40AD6" w:rsidRDefault="00A40AD6" w:rsidP="00A40AD6">
      <w:pPr>
        <w:tabs>
          <w:tab w:val="left" w:pos="2820"/>
        </w:tabs>
        <w:spacing w:after="0"/>
        <w:rPr>
          <w:rFonts w:ascii="Times New Roman" w:hAnsi="Times New Roman"/>
          <w:b/>
        </w:rPr>
      </w:pPr>
    </w:p>
    <w:sectPr w:rsidR="00A40AD6" w:rsidSect="00A40A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D6"/>
    <w:rsid w:val="00011AEA"/>
    <w:rsid w:val="00146883"/>
    <w:rsid w:val="004729BE"/>
    <w:rsid w:val="00545F23"/>
    <w:rsid w:val="00672AB6"/>
    <w:rsid w:val="00673446"/>
    <w:rsid w:val="006D4F97"/>
    <w:rsid w:val="00A40AD6"/>
    <w:rsid w:val="00A96063"/>
    <w:rsid w:val="00BD01CC"/>
    <w:rsid w:val="00C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5A7A"/>
  <w15:chartTrackingRefBased/>
  <w15:docId w15:val="{92F04035-9139-4BE2-818C-C3A30038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RomNo9L" w:eastAsiaTheme="minorHAnsi" w:hAnsi="NimbusRomNo9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qFormat/>
    <w:rsid w:val="00A40AD6"/>
    <w:pPr>
      <w:spacing w:before="200" w:line="23" w:lineRule="atLeast"/>
      <w:ind w:left="864" w:right="864"/>
      <w:jc w:val="center"/>
    </w:pPr>
    <w:rPr>
      <w:rFonts w:ascii="Times New Roman" w:eastAsia="MS Mincho" w:hAnsi="Times New Roman"/>
      <w:b/>
      <w:bCs/>
      <w:i/>
      <w:iCs/>
      <w:color w:val="404040" w:themeColor="text1" w:themeTint="BF"/>
      <w:lang w:val="en-US"/>
    </w:rPr>
  </w:style>
  <w:style w:type="character" w:customStyle="1" w:styleId="CitatChar">
    <w:name w:val="Citat Char"/>
    <w:basedOn w:val="Zadanifontodlomka"/>
    <w:link w:val="Citat"/>
    <w:uiPriority w:val="29"/>
    <w:rsid w:val="00A40AD6"/>
    <w:rPr>
      <w:rFonts w:ascii="Times New Roman" w:eastAsia="MS Mincho" w:hAnsi="Times New Roman" w:cs="Times New Roman"/>
      <w:b/>
      <w:bCs/>
      <w:i/>
      <w:iCs/>
      <w:color w:val="404040" w:themeColor="text1" w:themeTint="BF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8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Grbešić</dc:creator>
  <cp:keywords/>
  <dc:description/>
  <cp:lastModifiedBy>Ružica Grbešić</cp:lastModifiedBy>
  <cp:revision>6</cp:revision>
  <cp:lastPrinted>2025-04-25T11:52:00Z</cp:lastPrinted>
  <dcterms:created xsi:type="dcterms:W3CDTF">2025-04-24T11:55:00Z</dcterms:created>
  <dcterms:modified xsi:type="dcterms:W3CDTF">2025-04-25T11:56:00Z</dcterms:modified>
</cp:coreProperties>
</file>